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 xml:space="preserve"> </w:t>
      </w:r>
    </w:p>
    <w:p>
      <w:pPr>
        <w:spacing w:line="500" w:lineRule="exact"/>
        <w:jc w:val="center"/>
        <w:rPr>
          <w:rFonts w:ascii="黑体" w:hAnsi="黑体" w:eastAsia="黑体" w:cs="黑体"/>
          <w:sz w:val="36"/>
          <w:szCs w:val="36"/>
        </w:rPr>
      </w:pPr>
    </w:p>
    <w:p>
      <w:pPr>
        <w:spacing w:line="500" w:lineRule="exact"/>
        <w:jc w:val="center"/>
        <w:rPr>
          <w:rFonts w:ascii="黑体" w:hAnsi="黑体" w:eastAsia="黑体" w:cs="黑体"/>
          <w:sz w:val="36"/>
          <w:szCs w:val="36"/>
        </w:rPr>
      </w:pPr>
    </w:p>
    <w:p>
      <w:pPr>
        <w:spacing w:line="500" w:lineRule="exact"/>
        <w:jc w:val="center"/>
        <w:rPr>
          <w:rFonts w:ascii="宋体" w:hAnsi="宋体" w:cs="宋体"/>
          <w:sz w:val="44"/>
          <w:szCs w:val="44"/>
        </w:rPr>
      </w:pPr>
      <w:r>
        <w:rPr>
          <w:rFonts w:hint="eastAsia" w:ascii="宋体" w:hAnsi="宋体" w:cs="宋体"/>
          <w:sz w:val="44"/>
          <w:szCs w:val="44"/>
        </w:rPr>
        <w:t>揭阳市生态环境局</w:t>
      </w:r>
    </w:p>
    <w:p>
      <w:pPr>
        <w:spacing w:line="500" w:lineRule="exact"/>
        <w:jc w:val="center"/>
        <w:rPr>
          <w:rFonts w:ascii="宋体" w:hAnsi="宋体" w:cs="宋体"/>
          <w:sz w:val="44"/>
          <w:szCs w:val="44"/>
        </w:rPr>
      </w:pPr>
      <w:r>
        <w:rPr>
          <w:rFonts w:hint="eastAsia" w:ascii="宋体" w:hAnsi="宋体" w:cs="宋体"/>
          <w:sz w:val="44"/>
          <w:szCs w:val="44"/>
        </w:rPr>
        <w:t>责令改正违法行为决定书</w:t>
      </w:r>
    </w:p>
    <w:p>
      <w:pPr>
        <w:spacing w:line="500" w:lineRule="exact"/>
        <w:jc w:val="center"/>
        <w:rPr>
          <w:rFonts w:ascii="宋体" w:hAnsi="宋体" w:cs="宋体"/>
          <w:sz w:val="44"/>
          <w:szCs w:val="44"/>
        </w:rPr>
      </w:pPr>
    </w:p>
    <w:p>
      <w:pPr>
        <w:spacing w:line="500" w:lineRule="exact"/>
        <w:rPr>
          <w:rFonts w:ascii="仿宋" w:hAnsi="仿宋" w:eastAsia="仿宋" w:cs="仿宋"/>
          <w:sz w:val="32"/>
          <w:szCs w:val="32"/>
        </w:rPr>
      </w:pPr>
      <w:r>
        <w:rPr>
          <w:rFonts w:hint="eastAsia" w:ascii="仿宋" w:hAnsi="仿宋" w:eastAsia="仿宋" w:cs="仿宋"/>
          <w:sz w:val="32"/>
          <w:szCs w:val="32"/>
        </w:rPr>
        <w:t xml:space="preserve">                      揭市环（榕城）责改字〔20</w:t>
      </w:r>
      <w:r>
        <w:rPr>
          <w:rFonts w:hint="eastAsia" w:ascii="仿宋" w:hAnsi="仿宋" w:eastAsia="仿宋" w:cs="仿宋"/>
          <w:sz w:val="32"/>
          <w:szCs w:val="32"/>
          <w:lang w:val="en-US" w:eastAsia="zh-CN"/>
        </w:rPr>
        <w:t>21</w:t>
      </w:r>
      <w:r>
        <w:rPr>
          <w:rFonts w:hint="eastAsia" w:ascii="仿宋" w:hAnsi="仿宋" w:eastAsia="仿宋" w:cs="仿宋"/>
          <w:sz w:val="32"/>
          <w:szCs w:val="32"/>
        </w:rPr>
        <w:t>〕</w:t>
      </w:r>
      <w:r>
        <w:rPr>
          <w:rFonts w:hint="eastAsia" w:ascii="仿宋" w:hAnsi="仿宋" w:eastAsia="仿宋" w:cs="仿宋"/>
          <w:sz w:val="32"/>
          <w:szCs w:val="32"/>
          <w:lang w:val="en-US" w:eastAsia="zh-CN"/>
        </w:rPr>
        <w:t>13</w:t>
      </w:r>
      <w:r>
        <w:rPr>
          <w:rFonts w:hint="eastAsia" w:ascii="仿宋" w:hAnsi="仿宋" w:eastAsia="仿宋" w:cs="仿宋"/>
          <w:sz w:val="32"/>
          <w:szCs w:val="32"/>
        </w:rPr>
        <w:t xml:space="preserve">号   </w:t>
      </w:r>
    </w:p>
    <w:p>
      <w:pPr>
        <w:jc w:val="left"/>
        <w:rPr>
          <w:rFonts w:hint="eastAsia" w:ascii="仿宋" w:hAnsi="仿宋" w:eastAsia="仿宋" w:cs="仿宋"/>
          <w:sz w:val="32"/>
          <w:szCs w:val="32"/>
        </w:rPr>
      </w:pPr>
      <w:r>
        <w:rPr>
          <w:rFonts w:hint="eastAsia" w:ascii="仿宋" w:hAnsi="仿宋" w:eastAsia="仿宋" w:cs="仿宋"/>
          <w:sz w:val="32"/>
          <w:szCs w:val="32"/>
          <w:lang w:val="en-US" w:eastAsia="zh-CN"/>
        </w:rPr>
        <w:t>揭阳市榕城区力创美塑料制品厂</w:t>
      </w:r>
      <w:r>
        <w:rPr>
          <w:rFonts w:hint="eastAsia" w:ascii="仿宋" w:hAnsi="仿宋" w:eastAsia="仿宋" w:cs="仿宋"/>
          <w:sz w:val="32"/>
          <w:szCs w:val="32"/>
        </w:rPr>
        <w:t>：</w:t>
      </w:r>
    </w:p>
    <w:p>
      <w:pPr>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rPr>
        <w:t>统一社会信用代码：</w:t>
      </w:r>
      <w:r>
        <w:rPr>
          <w:rFonts w:hint="eastAsia" w:ascii="仿宋" w:hAnsi="仿宋" w:eastAsia="仿宋" w:cs="仿宋"/>
          <w:sz w:val="32"/>
          <w:szCs w:val="32"/>
          <w:lang w:val="en-US" w:eastAsia="zh-CN"/>
        </w:rPr>
        <w:t>91445202MA541FP13H</w:t>
      </w:r>
    </w:p>
    <w:p>
      <w:pPr>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投资</w:t>
      </w:r>
      <w:r>
        <w:rPr>
          <w:rFonts w:hint="eastAsia" w:ascii="仿宋" w:hAnsi="仿宋" w:eastAsia="仿宋" w:cs="仿宋"/>
          <w:sz w:val="32"/>
          <w:szCs w:val="32"/>
        </w:rPr>
        <w:t>人：</w:t>
      </w:r>
      <w:r>
        <w:rPr>
          <w:rFonts w:hint="eastAsia" w:ascii="仿宋" w:hAnsi="仿宋" w:eastAsia="仿宋" w:cs="仿宋"/>
          <w:sz w:val="32"/>
          <w:szCs w:val="32"/>
          <w:lang w:val="en-US" w:eastAsia="zh-CN"/>
        </w:rPr>
        <w:t>黄美粧</w:t>
      </w:r>
    </w:p>
    <w:p>
      <w:pPr>
        <w:ind w:firstLine="640" w:firstLineChars="200"/>
        <w:jc w:val="left"/>
        <w:rPr>
          <w:rFonts w:hint="eastAsia" w:ascii="仿宋" w:hAnsi="仿宋" w:eastAsia="仿宋" w:cs="仿宋"/>
          <w:sz w:val="32"/>
          <w:szCs w:val="32"/>
        </w:rPr>
      </w:pPr>
      <w:r>
        <w:rPr>
          <w:rFonts w:hint="eastAsia" w:ascii="仿宋" w:hAnsi="仿宋" w:eastAsia="仿宋" w:cs="仿宋"/>
          <w:sz w:val="32"/>
          <w:szCs w:val="32"/>
        </w:rPr>
        <w:t>身份证号码：</w:t>
      </w:r>
    </w:p>
    <w:p>
      <w:pPr>
        <w:ind w:firstLine="640" w:firstLineChars="200"/>
        <w:jc w:val="left"/>
        <w:rPr>
          <w:rFonts w:ascii="仿宋" w:hAnsi="仿宋" w:eastAsia="仿宋" w:cs="仿宋"/>
          <w:sz w:val="32"/>
          <w:szCs w:val="32"/>
        </w:rPr>
      </w:pPr>
      <w:bookmarkStart w:id="0" w:name="_GoBack"/>
      <w:bookmarkEnd w:id="0"/>
      <w:r>
        <w:rPr>
          <w:rFonts w:hint="eastAsia" w:ascii="仿宋" w:hAnsi="仿宋" w:eastAsia="仿宋" w:cs="仿宋"/>
          <w:sz w:val="32"/>
          <w:szCs w:val="32"/>
        </w:rPr>
        <w:t>经营场所：</w:t>
      </w:r>
      <w:r>
        <w:rPr>
          <w:rFonts w:hint="eastAsia" w:ascii="仿宋" w:hAnsi="仿宋" w:eastAsia="仿宋" w:cs="仿宋"/>
          <w:sz w:val="32"/>
          <w:szCs w:val="32"/>
          <w:lang w:val="en-US" w:eastAsia="zh-CN"/>
        </w:rPr>
        <w:t>揭阳市榕城区梅云街道厚洋村长善大道厚三路段</w:t>
      </w:r>
      <w:r>
        <w:rPr>
          <w:rFonts w:hint="eastAsia" w:ascii="黑体" w:hAnsi="黑体" w:eastAsia="黑体" w:cs="黑体"/>
          <w:sz w:val="32"/>
          <w:szCs w:val="32"/>
        </w:rPr>
        <w:t>一、环境违法事实和证据</w:t>
      </w:r>
      <w:r>
        <w:rPr>
          <w:rFonts w:hint="eastAsia" w:ascii="仿宋" w:hAnsi="仿宋" w:eastAsia="仿宋" w:cs="仿宋"/>
          <w:sz w:val="32"/>
          <w:szCs w:val="32"/>
        </w:rPr>
        <w:t xml:space="preserve"> </w:t>
      </w:r>
    </w:p>
    <w:p>
      <w:pPr>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2021年9月8日，我局执法人员联合梅云街道环保办工作人员对揭阳市榕城区力创美塑料制品厂进行检查</w:t>
      </w:r>
      <w:r>
        <w:rPr>
          <w:rFonts w:hint="eastAsia" w:ascii="仿宋" w:hAnsi="仿宋" w:eastAsia="仿宋" w:cs="仿宋"/>
          <w:sz w:val="32"/>
          <w:szCs w:val="32"/>
        </w:rPr>
        <w:t>，发现你</w:t>
      </w:r>
      <w:r>
        <w:rPr>
          <w:rFonts w:hint="eastAsia" w:ascii="仿宋" w:hAnsi="仿宋" w:eastAsia="仿宋" w:cs="仿宋"/>
          <w:sz w:val="32"/>
          <w:szCs w:val="32"/>
          <w:lang w:val="en-US" w:eastAsia="zh-CN"/>
        </w:rPr>
        <w:t>公</w:t>
      </w:r>
      <w:r>
        <w:rPr>
          <w:rFonts w:hint="eastAsia" w:ascii="仿宋" w:hAnsi="仿宋" w:eastAsia="仿宋" w:cs="仿宋"/>
          <w:sz w:val="32"/>
          <w:szCs w:val="32"/>
        </w:rPr>
        <w:t>司</w:t>
      </w:r>
      <w:r>
        <w:rPr>
          <w:rFonts w:hint="eastAsia" w:ascii="仿宋" w:hAnsi="仿宋" w:eastAsia="仿宋" w:cs="仿宋"/>
          <w:sz w:val="32"/>
          <w:szCs w:val="32"/>
          <w:lang w:val="en-US" w:eastAsia="zh-CN"/>
        </w:rPr>
        <w:t>塑料制品制造项目未依法报批环境影响评价文件（报告表），擅自开工建设。</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 xml:space="preserve">以上事实，有《现场检查笔录》、《调查询问笔录》、照片等为证。 </w:t>
      </w:r>
    </w:p>
    <w:p>
      <w:pPr>
        <w:ind w:firstLine="640" w:firstLineChars="200"/>
        <w:jc w:val="left"/>
        <w:rPr>
          <w:rFonts w:ascii="黑体" w:hAnsi="黑体" w:eastAsia="黑体" w:cs="黑体"/>
          <w:sz w:val="32"/>
          <w:szCs w:val="32"/>
        </w:rPr>
      </w:pPr>
      <w:r>
        <w:rPr>
          <w:rFonts w:hint="eastAsia" w:ascii="仿宋" w:hAnsi="仿宋" w:eastAsia="仿宋" w:cs="仿宋"/>
          <w:sz w:val="32"/>
          <w:szCs w:val="32"/>
        </w:rPr>
        <w:t>上述行为违反了《中华人民共和国环境保护法》第十九条、《中华人民共和国环境影响评价法》第二十五条的规定。</w:t>
      </w:r>
      <w:r>
        <w:rPr>
          <w:rFonts w:hint="eastAsia" w:ascii="黑体" w:hAnsi="黑体" w:eastAsia="黑体" w:cs="黑体"/>
          <w:sz w:val="32"/>
          <w:szCs w:val="32"/>
        </w:rPr>
        <w:t xml:space="preserve">    </w:t>
      </w:r>
    </w:p>
    <w:p>
      <w:pPr>
        <w:ind w:firstLine="640" w:firstLineChars="200"/>
        <w:jc w:val="left"/>
        <w:rPr>
          <w:rFonts w:ascii="黑体" w:hAnsi="黑体" w:eastAsia="黑体" w:cs="黑体"/>
          <w:sz w:val="32"/>
          <w:szCs w:val="32"/>
        </w:rPr>
      </w:pPr>
      <w:r>
        <w:rPr>
          <w:rFonts w:hint="eastAsia" w:ascii="黑体" w:hAnsi="黑体" w:eastAsia="黑体" w:cs="黑体"/>
          <w:sz w:val="32"/>
          <w:szCs w:val="32"/>
        </w:rPr>
        <w:t xml:space="preserve">二、责令改正的依据、种类 </w:t>
      </w:r>
    </w:p>
    <w:p>
      <w:pPr>
        <w:ind w:firstLine="640" w:firstLineChars="200"/>
        <w:jc w:val="left"/>
        <w:rPr>
          <w:rFonts w:ascii="黑体" w:hAnsi="黑体" w:eastAsia="黑体" w:cs="黑体"/>
          <w:sz w:val="32"/>
          <w:szCs w:val="32"/>
        </w:rPr>
      </w:pPr>
      <w:r>
        <w:rPr>
          <w:rFonts w:hint="eastAsia" w:ascii="仿宋" w:hAnsi="仿宋" w:eastAsia="仿宋" w:cs="仿宋"/>
          <w:sz w:val="32"/>
          <w:szCs w:val="32"/>
        </w:rPr>
        <w:t>根据《中华人民共和国环境影响评价法》第三十一条第一款的规定，我局决定责令</w:t>
      </w:r>
      <w:r>
        <w:rPr>
          <w:rFonts w:hint="eastAsia" w:ascii="仿宋" w:hAnsi="仿宋" w:eastAsia="仿宋" w:cs="仿宋"/>
          <w:sz w:val="32"/>
          <w:szCs w:val="32"/>
          <w:lang w:val="en-US" w:eastAsia="zh-CN"/>
        </w:rPr>
        <w:t>你公司塑料制品制造项目</w:t>
      </w:r>
      <w:r>
        <w:rPr>
          <w:rFonts w:hint="eastAsia" w:ascii="仿宋" w:hAnsi="仿宋" w:eastAsia="仿宋" w:cs="仿宋"/>
          <w:sz w:val="32"/>
          <w:szCs w:val="32"/>
        </w:rPr>
        <w:t>停止建设，在通过生态环境部门环评批复之前，不得擅自恢复建设。</w:t>
      </w:r>
    </w:p>
    <w:p>
      <w:pPr>
        <w:ind w:firstLine="640" w:firstLineChars="200"/>
        <w:jc w:val="left"/>
        <w:rPr>
          <w:rFonts w:ascii="仿宋" w:hAnsi="仿宋" w:eastAsia="仿宋" w:cs="仿宋"/>
          <w:sz w:val="32"/>
          <w:szCs w:val="32"/>
        </w:rPr>
      </w:pPr>
      <w:r>
        <w:rPr>
          <w:rFonts w:hint="eastAsia" w:ascii="黑体" w:hAnsi="黑体" w:eastAsia="黑体" w:cs="黑体"/>
          <w:sz w:val="32"/>
          <w:szCs w:val="32"/>
        </w:rPr>
        <w:t>三、责令改正的履行方式和期限</w:t>
      </w:r>
      <w:r>
        <w:rPr>
          <w:rFonts w:hint="eastAsia" w:ascii="仿宋" w:hAnsi="仿宋" w:eastAsia="仿宋" w:cs="仿宋"/>
          <w:sz w:val="32"/>
          <w:szCs w:val="32"/>
        </w:rPr>
        <w:t xml:space="preserve"> </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我局将对你</w:t>
      </w:r>
      <w:r>
        <w:rPr>
          <w:rFonts w:hint="eastAsia" w:ascii="仿宋" w:hAnsi="仿宋" w:eastAsia="仿宋" w:cs="仿宋"/>
          <w:sz w:val="32"/>
          <w:szCs w:val="32"/>
          <w:lang w:val="en-US" w:eastAsia="zh-CN"/>
        </w:rPr>
        <w:t>公</w:t>
      </w:r>
      <w:r>
        <w:rPr>
          <w:rFonts w:hint="eastAsia" w:ascii="仿宋" w:hAnsi="仿宋" w:eastAsia="仿宋" w:cs="仿宋"/>
          <w:sz w:val="32"/>
          <w:szCs w:val="32"/>
        </w:rPr>
        <w:t>司改正违法行为的情况实施检查。请你于20</w:t>
      </w:r>
      <w:r>
        <w:rPr>
          <w:rFonts w:hint="eastAsia" w:ascii="仿宋" w:hAnsi="仿宋" w:eastAsia="仿宋" w:cs="仿宋"/>
          <w:sz w:val="32"/>
          <w:szCs w:val="32"/>
          <w:lang w:val="en-US" w:eastAsia="zh-CN"/>
        </w:rPr>
        <w:t>21</w:t>
      </w:r>
      <w:r>
        <w:rPr>
          <w:rFonts w:hint="eastAsia" w:ascii="仿宋" w:hAnsi="仿宋" w:eastAsia="仿宋" w:cs="仿宋"/>
          <w:sz w:val="32"/>
          <w:szCs w:val="32"/>
        </w:rPr>
        <w:t>年</w:t>
      </w:r>
      <w:r>
        <w:rPr>
          <w:rFonts w:hint="eastAsia" w:ascii="仿宋" w:hAnsi="仿宋" w:eastAsia="仿宋" w:cs="仿宋"/>
          <w:sz w:val="32"/>
          <w:szCs w:val="32"/>
          <w:lang w:val="en-US" w:eastAsia="zh-CN"/>
        </w:rPr>
        <w:t>10</w:t>
      </w:r>
      <w:r>
        <w:rPr>
          <w:rFonts w:hint="eastAsia" w:ascii="仿宋" w:hAnsi="仿宋" w:eastAsia="仿宋" w:cs="仿宋"/>
          <w:sz w:val="32"/>
          <w:szCs w:val="32"/>
        </w:rPr>
        <w:t>月</w:t>
      </w:r>
      <w:r>
        <w:rPr>
          <w:rFonts w:hint="eastAsia" w:ascii="仿宋" w:hAnsi="仿宋" w:eastAsia="仿宋" w:cs="仿宋"/>
          <w:sz w:val="32"/>
          <w:szCs w:val="32"/>
          <w:lang w:val="en-US" w:eastAsia="zh-CN"/>
        </w:rPr>
        <w:t>8</w:t>
      </w:r>
      <w:r>
        <w:rPr>
          <w:rFonts w:hint="eastAsia" w:ascii="仿宋" w:hAnsi="仿宋" w:eastAsia="仿宋" w:cs="仿宋"/>
          <w:sz w:val="32"/>
          <w:szCs w:val="32"/>
        </w:rPr>
        <w:t>日前将改正情况报告我局。</w:t>
      </w:r>
    </w:p>
    <w:p>
      <w:pPr>
        <w:ind w:firstLine="640" w:firstLineChars="200"/>
        <w:jc w:val="left"/>
        <w:rPr>
          <w:rFonts w:ascii="仿宋" w:hAnsi="仿宋" w:eastAsia="仿宋" w:cs="仿宋"/>
          <w:sz w:val="32"/>
          <w:szCs w:val="32"/>
        </w:rPr>
      </w:pPr>
      <w:r>
        <w:rPr>
          <w:rFonts w:hint="eastAsia" w:ascii="黑体" w:hAnsi="黑体" w:eastAsia="黑体" w:cs="黑体"/>
          <w:sz w:val="32"/>
          <w:szCs w:val="32"/>
        </w:rPr>
        <w:t>四、申请行政复议或者提起行政诉讼的途径和期限</w:t>
      </w:r>
      <w:r>
        <w:rPr>
          <w:rFonts w:hint="eastAsia" w:ascii="仿宋" w:hAnsi="仿宋" w:eastAsia="仿宋" w:cs="仿宋"/>
          <w:sz w:val="32"/>
          <w:szCs w:val="32"/>
        </w:rPr>
        <w:t xml:space="preserve"> </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你如对本决定不服，可以在接到本决定书之日起六十日内向揭阳市人民政府</w:t>
      </w:r>
      <w:r>
        <w:rPr>
          <w:rFonts w:hint="eastAsia" w:ascii="仿宋" w:hAnsi="仿宋" w:eastAsia="仿宋" w:cs="仿宋"/>
          <w:sz w:val="32"/>
          <w:szCs w:val="32"/>
          <w:lang w:val="en-US" w:eastAsia="zh-CN"/>
        </w:rPr>
        <w:t>行政复议办公室</w:t>
      </w:r>
      <w:r>
        <w:rPr>
          <w:rFonts w:hint="eastAsia" w:ascii="仿宋" w:hAnsi="仿宋" w:eastAsia="仿宋" w:cs="仿宋"/>
          <w:sz w:val="32"/>
          <w:szCs w:val="32"/>
        </w:rPr>
        <w:t xml:space="preserve">申请行政复议；也可以在接到本决定书之日起六个月内依法向揭阳市榕城区人民法院提起行政诉讼。 </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逾期不申请行政复议，也不向人民法院提起行政诉讼，又不履行本决定的，我局将依法申请人民法院强制执行。</w:t>
      </w: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right"/>
        <w:rPr>
          <w:rFonts w:ascii="仿宋" w:hAnsi="仿宋" w:eastAsia="仿宋" w:cs="仿宋"/>
          <w:sz w:val="32"/>
          <w:szCs w:val="32"/>
        </w:rPr>
      </w:pPr>
      <w:r>
        <w:rPr>
          <w:rFonts w:hint="eastAsia" w:ascii="仿宋" w:hAnsi="仿宋" w:eastAsia="仿宋" w:cs="仿宋"/>
          <w:sz w:val="32"/>
          <w:szCs w:val="32"/>
        </w:rPr>
        <w:t xml:space="preserve">                                     揭阳市生态环境局</w:t>
      </w:r>
    </w:p>
    <w:p>
      <w:pPr>
        <w:spacing w:line="500" w:lineRule="exact"/>
        <w:jc w:val="right"/>
        <w:rPr>
          <w:rFonts w:ascii="仿宋" w:hAnsi="仿宋" w:eastAsia="仿宋" w:cs="仿宋"/>
          <w:sz w:val="32"/>
          <w:szCs w:val="32"/>
        </w:rPr>
      </w:pPr>
      <w:r>
        <w:rPr>
          <w:rFonts w:hint="eastAsia" w:ascii="仿宋" w:hAnsi="仿宋" w:eastAsia="仿宋" w:cs="仿宋"/>
          <w:sz w:val="32"/>
          <w:szCs w:val="32"/>
        </w:rPr>
        <w:t xml:space="preserve">                                  20</w:t>
      </w:r>
      <w:r>
        <w:rPr>
          <w:rFonts w:hint="eastAsia" w:ascii="仿宋" w:hAnsi="仿宋" w:eastAsia="仿宋" w:cs="仿宋"/>
          <w:sz w:val="32"/>
          <w:szCs w:val="32"/>
          <w:lang w:val="en-US" w:eastAsia="zh-CN"/>
        </w:rPr>
        <w:t>21</w:t>
      </w:r>
      <w:r>
        <w:rPr>
          <w:rFonts w:hint="eastAsia" w:ascii="仿宋" w:hAnsi="仿宋" w:eastAsia="仿宋" w:cs="仿宋"/>
          <w:sz w:val="32"/>
          <w:szCs w:val="32"/>
        </w:rPr>
        <w:t>年</w:t>
      </w:r>
      <w:r>
        <w:rPr>
          <w:rFonts w:hint="eastAsia" w:ascii="仿宋" w:hAnsi="仿宋" w:eastAsia="仿宋" w:cs="仿宋"/>
          <w:sz w:val="32"/>
          <w:szCs w:val="32"/>
          <w:lang w:val="en-US" w:eastAsia="zh-CN"/>
        </w:rPr>
        <w:t>9</w:t>
      </w:r>
      <w:r>
        <w:rPr>
          <w:rFonts w:hint="eastAsia" w:ascii="仿宋" w:hAnsi="仿宋" w:eastAsia="仿宋" w:cs="仿宋"/>
          <w:sz w:val="32"/>
          <w:szCs w:val="32"/>
        </w:rPr>
        <w:t>月</w:t>
      </w:r>
      <w:r>
        <w:rPr>
          <w:rFonts w:hint="eastAsia" w:ascii="仿宋" w:hAnsi="仿宋" w:eastAsia="仿宋" w:cs="仿宋"/>
          <w:sz w:val="32"/>
          <w:szCs w:val="32"/>
          <w:lang w:val="en-US" w:eastAsia="zh-CN"/>
        </w:rPr>
        <w:t>20</w:t>
      </w:r>
      <w:r>
        <w:rPr>
          <w:rFonts w:hint="eastAsia" w:ascii="仿宋" w:hAnsi="仿宋" w:eastAsia="仿宋" w:cs="仿宋"/>
          <w:sz w:val="32"/>
          <w:szCs w:val="32"/>
        </w:rPr>
        <w:t xml:space="preserve">日 </w:t>
      </w:r>
    </w:p>
    <w:p>
      <w:pPr>
        <w:rPr>
          <w:rFonts w:ascii="仿宋" w:hAnsi="仿宋" w:eastAsia="仿宋" w:cs="仿宋"/>
          <w:sz w:val="32"/>
          <w:szCs w:val="32"/>
        </w:rPr>
      </w:pPr>
    </w:p>
    <w:p/>
    <w:sectPr>
      <w:footerReference r:id="rId3" w:type="default"/>
      <w:pgSz w:w="11906" w:h="16838"/>
      <w:pgMar w:top="1440" w:right="1646" w:bottom="144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DOqXm5&#10;zwAAAAUBAAAPAAAAAAAAAAEAIAAAACIAAABkcnMvZG93bnJldi54bWxQSwECFAAUAAAACACHTuJA&#10;KOym3LgBAABeAwAADgAAAAAAAAABACAAAAAeAQAAZHJzL2Uyb0RvYy54bWxQSwUGAAAAAAYABgBZ&#10;AQAASAUAAAAA&#10;">
          <v:path/>
          <v:fill on="f" focussize="0,0"/>
          <v:stroke on="f" joinstyle="miter"/>
          <v:imagedata o:title=""/>
          <o:lock v:ext="edit"/>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2924CE"/>
    <w:rsid w:val="00045714"/>
    <w:rsid w:val="000F78AB"/>
    <w:rsid w:val="00264A11"/>
    <w:rsid w:val="002924CE"/>
    <w:rsid w:val="00786043"/>
    <w:rsid w:val="00BB2475"/>
    <w:rsid w:val="00BC5D0E"/>
    <w:rsid w:val="00DC673E"/>
    <w:rsid w:val="017B781B"/>
    <w:rsid w:val="03033EE5"/>
    <w:rsid w:val="031E1DC4"/>
    <w:rsid w:val="034C7B41"/>
    <w:rsid w:val="0676073E"/>
    <w:rsid w:val="07C956D2"/>
    <w:rsid w:val="07D468A0"/>
    <w:rsid w:val="07F2213B"/>
    <w:rsid w:val="081A524F"/>
    <w:rsid w:val="09054C61"/>
    <w:rsid w:val="09564D8A"/>
    <w:rsid w:val="09A51C74"/>
    <w:rsid w:val="0AAE62C8"/>
    <w:rsid w:val="0AFB41CE"/>
    <w:rsid w:val="0B4C42B0"/>
    <w:rsid w:val="0B51061A"/>
    <w:rsid w:val="0CDF47EF"/>
    <w:rsid w:val="0D0456C5"/>
    <w:rsid w:val="0E1F6664"/>
    <w:rsid w:val="0E8A501E"/>
    <w:rsid w:val="0F162FD5"/>
    <w:rsid w:val="0F294719"/>
    <w:rsid w:val="0FD36D2E"/>
    <w:rsid w:val="0FF905BD"/>
    <w:rsid w:val="106020F6"/>
    <w:rsid w:val="10645723"/>
    <w:rsid w:val="10CA6906"/>
    <w:rsid w:val="11706FF0"/>
    <w:rsid w:val="121B5650"/>
    <w:rsid w:val="12DF16C0"/>
    <w:rsid w:val="13FC1ADC"/>
    <w:rsid w:val="155D6978"/>
    <w:rsid w:val="165B73D5"/>
    <w:rsid w:val="16A24E04"/>
    <w:rsid w:val="18B9731F"/>
    <w:rsid w:val="19B811D1"/>
    <w:rsid w:val="1AB17E6F"/>
    <w:rsid w:val="1DCF415F"/>
    <w:rsid w:val="1F44641A"/>
    <w:rsid w:val="1FA40CA1"/>
    <w:rsid w:val="206A273B"/>
    <w:rsid w:val="20CF6098"/>
    <w:rsid w:val="22AF34E0"/>
    <w:rsid w:val="22F85198"/>
    <w:rsid w:val="230B072D"/>
    <w:rsid w:val="232045AC"/>
    <w:rsid w:val="24DA0C5A"/>
    <w:rsid w:val="24FB0E87"/>
    <w:rsid w:val="26FA4B9D"/>
    <w:rsid w:val="27FF76BE"/>
    <w:rsid w:val="282D60AA"/>
    <w:rsid w:val="28E73B76"/>
    <w:rsid w:val="29945E88"/>
    <w:rsid w:val="29E532E5"/>
    <w:rsid w:val="2BB22555"/>
    <w:rsid w:val="2BBD0698"/>
    <w:rsid w:val="2D3805F9"/>
    <w:rsid w:val="2DD24A9C"/>
    <w:rsid w:val="2ECA26E8"/>
    <w:rsid w:val="2F0F1180"/>
    <w:rsid w:val="30711057"/>
    <w:rsid w:val="309171CB"/>
    <w:rsid w:val="314138F5"/>
    <w:rsid w:val="320209CC"/>
    <w:rsid w:val="344011DE"/>
    <w:rsid w:val="34647C9C"/>
    <w:rsid w:val="355B5F9F"/>
    <w:rsid w:val="37BF302E"/>
    <w:rsid w:val="38126EC9"/>
    <w:rsid w:val="399F1981"/>
    <w:rsid w:val="3A050EC6"/>
    <w:rsid w:val="3A852DB8"/>
    <w:rsid w:val="3C633925"/>
    <w:rsid w:val="3EC550F0"/>
    <w:rsid w:val="3F8B6AA2"/>
    <w:rsid w:val="3FF41950"/>
    <w:rsid w:val="4118118C"/>
    <w:rsid w:val="41936615"/>
    <w:rsid w:val="41BD3514"/>
    <w:rsid w:val="42A367FC"/>
    <w:rsid w:val="42BD77E2"/>
    <w:rsid w:val="439D1FFF"/>
    <w:rsid w:val="456D4416"/>
    <w:rsid w:val="457829BA"/>
    <w:rsid w:val="46F240C2"/>
    <w:rsid w:val="47362AEF"/>
    <w:rsid w:val="47A52D06"/>
    <w:rsid w:val="4A523B14"/>
    <w:rsid w:val="4AA74825"/>
    <w:rsid w:val="4AC50AED"/>
    <w:rsid w:val="4BA76BF9"/>
    <w:rsid w:val="4C0754F3"/>
    <w:rsid w:val="4CBD413D"/>
    <w:rsid w:val="4D0023ED"/>
    <w:rsid w:val="4D610D3C"/>
    <w:rsid w:val="4E12117B"/>
    <w:rsid w:val="4FFE7E20"/>
    <w:rsid w:val="51A24A4C"/>
    <w:rsid w:val="51A27DB4"/>
    <w:rsid w:val="51EE47C9"/>
    <w:rsid w:val="530866EA"/>
    <w:rsid w:val="53EC5A6E"/>
    <w:rsid w:val="545E2D11"/>
    <w:rsid w:val="559247B8"/>
    <w:rsid w:val="55C05D04"/>
    <w:rsid w:val="56C36DD5"/>
    <w:rsid w:val="57E85AC3"/>
    <w:rsid w:val="5896022E"/>
    <w:rsid w:val="5BB941B3"/>
    <w:rsid w:val="5BFB6995"/>
    <w:rsid w:val="5D781CFC"/>
    <w:rsid w:val="5F1839C5"/>
    <w:rsid w:val="62550FA1"/>
    <w:rsid w:val="632811ED"/>
    <w:rsid w:val="63580B9D"/>
    <w:rsid w:val="6536088D"/>
    <w:rsid w:val="65B51598"/>
    <w:rsid w:val="66D94A84"/>
    <w:rsid w:val="6892177C"/>
    <w:rsid w:val="68CA68AB"/>
    <w:rsid w:val="68DF3C6B"/>
    <w:rsid w:val="69675D38"/>
    <w:rsid w:val="6B6B3F41"/>
    <w:rsid w:val="6D746907"/>
    <w:rsid w:val="6E356D72"/>
    <w:rsid w:val="70447581"/>
    <w:rsid w:val="71CF405A"/>
    <w:rsid w:val="73406B7A"/>
    <w:rsid w:val="755F2EC8"/>
    <w:rsid w:val="75E1395B"/>
    <w:rsid w:val="769C4A79"/>
    <w:rsid w:val="76DF0244"/>
    <w:rsid w:val="770C499A"/>
    <w:rsid w:val="771F7C92"/>
    <w:rsid w:val="78E22C4C"/>
    <w:rsid w:val="79AC62D8"/>
    <w:rsid w:val="7BC76F3D"/>
    <w:rsid w:val="7BDA654D"/>
    <w:rsid w:val="7BF84F16"/>
    <w:rsid w:val="7F5D20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589</Words>
  <Characters>638</Characters>
  <Lines>1</Lines>
  <Paragraphs>1</Paragraphs>
  <TotalTime>2</TotalTime>
  <ScaleCrop>false</ScaleCrop>
  <LinksUpToDate>false</LinksUpToDate>
  <CharactersWithSpaces>745</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2021-09-27T03:31:00Z</cp:lastPrinted>
  <dcterms:modified xsi:type="dcterms:W3CDTF">2021-11-01T07:52:46Z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9FB6012C48F04BB18749675C6D730673</vt:lpwstr>
  </property>
</Properties>
</file>